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20" w:lineRule="exact"/>
        <w:jc w:val="both"/>
        <w:textAlignment w:val="auto"/>
        <w:rPr>
          <w:rFonts w:hint="eastAsia" w:ascii="仿宋" w:hAnsi="仿宋" w:eastAsia="仿宋" w:cs="仿宋"/>
          <w:b w:val="0"/>
          <w:bCs w:val="0"/>
          <w:color w:val="000000"/>
          <w:kern w:val="0"/>
          <w:sz w:val="28"/>
          <w:szCs w:val="28"/>
          <w:lang w:val="en-US" w:eastAsia="zh-CN"/>
        </w:rPr>
      </w:pPr>
      <w:bookmarkStart w:id="0" w:name="_GoBack"/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28"/>
          <w:szCs w:val="28"/>
          <w:lang w:val="en-US" w:eastAsia="zh-CN"/>
        </w:rPr>
        <w:t>附件1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2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kern w:val="0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kern w:val="0"/>
          <w:sz w:val="36"/>
          <w:szCs w:val="36"/>
          <w:lang w:val="en-US" w:eastAsia="zh-CN"/>
        </w:rPr>
        <w:t>“童阅中国”项目介绍</w:t>
      </w:r>
    </w:p>
    <w:bookmarkEnd w:id="0"/>
    <w:p>
      <w:pPr>
        <w:snapToGrid w:val="0"/>
        <w:spacing w:line="480" w:lineRule="exact"/>
        <w:ind w:firstLine="560" w:firstLineChars="200"/>
        <w:rPr>
          <w:rFonts w:ascii="仿宋_GB2312" w:hAnsi="仿宋" w:eastAsia="仿宋_GB2312" w:cs="仿宋"/>
          <w:color w:val="000000"/>
          <w:kern w:val="0"/>
          <w:sz w:val="28"/>
          <w:szCs w:val="28"/>
        </w:rPr>
      </w:pPr>
      <w:r>
        <w:rPr>
          <w:rFonts w:hint="eastAsia" w:ascii="仿宋_GB2312" w:hAnsi="仿宋" w:eastAsia="仿宋_GB2312" w:cs="仿宋"/>
          <w:color w:val="000000"/>
          <w:kern w:val="0"/>
          <w:sz w:val="28"/>
          <w:szCs w:val="28"/>
        </w:rPr>
        <w:t>为深入落实党中央国务院关于全民阅读的重要部署，大力促进少年儿童阅读，倡导少年儿童“爱读书、读好书、善读书”，中国儿童中心于2021年起开展实施“童阅中国”原创好童书推荐计划。该计划立足于中国原创童书，进行年度好童书的征集、评选、发布以及配套阅读活动研发推广，从源头推进儿童阅读，促进国家未来一代精神素养全面提升，帮助少年儿童坚定文化自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2" w:firstLineChars="200"/>
        <w:textAlignment w:val="auto"/>
        <w:rPr>
          <w:rFonts w:hint="eastAsia" w:ascii="仿宋" w:hAnsi="仿宋" w:eastAsia="仿宋" w:cs="仿宋"/>
          <w:b/>
          <w:color w:val="000000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b/>
          <w:color w:val="000000"/>
          <w:sz w:val="28"/>
          <w:szCs w:val="28"/>
          <w:shd w:val="clear" w:color="auto" w:fill="FFFFFF"/>
        </w:rPr>
        <w:t>活动亮点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textAlignment w:val="auto"/>
        <w:rPr>
          <w:rFonts w:hint="eastAsia" w:ascii="仿宋" w:hAnsi="仿宋" w:eastAsia="仿宋" w:cs="仿宋"/>
          <w:b w:val="0"/>
          <w:bCs w:val="0"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28"/>
          <w:szCs w:val="28"/>
          <w:lang w:val="en-US" w:eastAsia="zh-CN"/>
        </w:rPr>
        <w:t>1.立足原创：推荐本土原创童书，致力于传播优秀中华文化，弘扬民族文化自信。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textAlignment w:val="auto"/>
        <w:rPr>
          <w:rFonts w:hint="eastAsia" w:ascii="仿宋" w:hAnsi="仿宋" w:eastAsia="仿宋" w:cs="仿宋"/>
          <w:b w:val="0"/>
          <w:bCs w:val="0"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28"/>
          <w:szCs w:val="28"/>
          <w:lang w:val="en-US" w:eastAsia="zh-CN"/>
        </w:rPr>
        <w:t>2.注重应用：开发好童书阅读活动资源包，在全国校外系统、全国家庭亲子阅读体验基地、中小学、幼儿园等进行推广和应用。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textAlignment w:val="auto"/>
        <w:rPr>
          <w:rFonts w:hint="eastAsia" w:ascii="仿宋" w:hAnsi="仿宋" w:eastAsia="仿宋" w:cs="仿宋"/>
          <w:b w:val="0"/>
          <w:bCs w:val="0"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28"/>
          <w:szCs w:val="28"/>
          <w:lang w:val="en-US" w:eastAsia="zh-CN"/>
        </w:rPr>
        <w:t>3.权威专业：国家级校外教育单位联合业内权威知名专家，共同推荐优质原创好童书。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2" w:firstLineChars="200"/>
        <w:textAlignment w:val="auto"/>
        <w:rPr>
          <w:rFonts w:hint="eastAsia" w:ascii="仿宋" w:hAnsi="仿宋" w:eastAsia="仿宋" w:cs="仿宋"/>
          <w:b/>
          <w:color w:val="000000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b/>
          <w:color w:val="000000"/>
          <w:sz w:val="28"/>
          <w:szCs w:val="28"/>
          <w:shd w:val="clear" w:color="auto" w:fill="FFFFFF"/>
          <w:lang w:val="en-US" w:eastAsia="zh-CN"/>
        </w:rPr>
        <w:t>愿景</w:t>
      </w:r>
      <w:r>
        <w:rPr>
          <w:rFonts w:hint="eastAsia" w:ascii="仿宋" w:hAnsi="仿宋" w:eastAsia="仿宋" w:cs="仿宋"/>
          <w:b/>
          <w:color w:val="000000"/>
          <w:sz w:val="28"/>
          <w:szCs w:val="28"/>
          <w:shd w:val="clear" w:color="auto" w:fill="FFFFFF"/>
        </w:rPr>
        <w:t>目标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textAlignment w:val="auto"/>
        <w:rPr>
          <w:rFonts w:hint="eastAsia" w:ascii="仿宋" w:hAnsi="仿宋" w:eastAsia="仿宋" w:cs="仿宋"/>
          <w:b w:val="0"/>
          <w:bCs w:val="0"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28"/>
          <w:szCs w:val="28"/>
          <w:lang w:val="en-US" w:eastAsia="zh-CN"/>
        </w:rPr>
        <w:t>1.当好童书把关人：源头精选最新的本土原创优秀童书，打造儿童“精神加油站”，用好童书助力儿童身心健康成长。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textAlignment w:val="auto"/>
        <w:rPr>
          <w:rFonts w:hint="eastAsia" w:ascii="仿宋" w:hAnsi="仿宋" w:eastAsia="仿宋" w:cs="仿宋"/>
          <w:b w:val="0"/>
          <w:bCs w:val="0"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28"/>
          <w:szCs w:val="28"/>
          <w:lang w:val="en-US" w:eastAsia="zh-CN"/>
        </w:rPr>
        <w:t>2.搭建专业儿童阅读教育交流平台：为出版社、作者、阅读推广机构、阅读指导者等阅读从业者搭建专业交流平台，融合促进发展。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textAlignment w:val="auto"/>
        <w:rPr>
          <w:rFonts w:hint="eastAsia" w:ascii="仿宋" w:hAnsi="仿宋" w:eastAsia="仿宋" w:cs="仿宋"/>
          <w:b w:val="0"/>
          <w:bCs w:val="0"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28"/>
          <w:szCs w:val="28"/>
          <w:lang w:val="en-US" w:eastAsia="zh-CN"/>
        </w:rPr>
        <w:t>3.深度推进中国儿童阅读事业发展：提升社会儿童阅读关注度，科学传播阅读知识，引领儿童阅读教育方向，促进儿童阅读素养提升。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textAlignment w:val="auto"/>
        <w:rPr>
          <w:rFonts w:hint="default" w:ascii="仿宋" w:hAnsi="仿宋" w:eastAsia="仿宋" w:cs="仿宋"/>
          <w:b w:val="0"/>
          <w:bCs w:val="0"/>
          <w:color w:val="000000"/>
          <w:kern w:val="0"/>
          <w:sz w:val="28"/>
          <w:szCs w:val="28"/>
          <w:lang w:val="en-US" w:eastAsia="zh-CN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B04124B"/>
    <w:rsid w:val="0B04124B"/>
    <w:rsid w:val="2C6D7E2C"/>
    <w:rsid w:val="40210388"/>
    <w:rsid w:val="479A4D72"/>
    <w:rsid w:val="64D06F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20" w:lineRule="exact"/>
      <w:ind w:firstLine="0" w:firstLineChars="0"/>
      <w:jc w:val="center"/>
      <w:outlineLvl w:val="0"/>
    </w:pPr>
    <w:rPr>
      <w:rFonts w:eastAsia="方正小标宋_GBK"/>
      <w:b/>
      <w:kern w:val="44"/>
      <w:sz w:val="44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Office_11.8.2.10229_F1E327BC-269C-435d-A152-05C5408002CA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2024-02-29T09:21:00Z</dcterms:created>
  <dc:creator>梦瑶</dc:creator>
  <cp:lastModifiedBy>梦瑶</cp:lastModifiedBy>
  <dcterms:modified xsi:type="dcterms:W3CDTF">2024-02-29T09:22:20Z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2052-11.8.2.10229</vt:lpwstr>
  </property>
</Properties>
</file>